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6"/>
        <w:ind w:left="220" w:right="424"/>
      </w:pPr>
      <w:r>
        <w:rPr/>
        <w:t>Iowa Community colleges have developed the following Core Performance Standards for all applicants to Health Care Career Programs. These standards are based upon required abilities that are compatible with effective performance in health care careers. Applicants unable to meet the Core Performance Standards are responsible for discussing the possibility of reasonable accommodations with the designated institutional office. Before final admission into a health career program, applicants are responsible for providing medical and other documentation related to any disability and the appropriate accommodations needed to meet the Core Performance Standards. These materials must be submitted in accordance with the institution’s ADA</w:t>
      </w:r>
      <w:r>
        <w:rPr>
          <w:spacing w:val="-6"/>
        </w:rPr>
        <w:t> </w:t>
      </w:r>
      <w:r>
        <w:rPr/>
        <w:t>Policy.</w:t>
      </w:r>
    </w:p>
    <w:p>
      <w:pPr>
        <w:pStyle w:val="BodyText"/>
        <w:spacing w:before="2"/>
        <w:rPr>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9"/>
        <w:gridCol w:w="3193"/>
        <w:gridCol w:w="4009"/>
      </w:tblGrid>
      <w:tr>
        <w:trPr>
          <w:trHeight w:val="537" w:hRule="atLeast"/>
        </w:trPr>
        <w:tc>
          <w:tcPr>
            <w:tcW w:w="2539" w:type="dxa"/>
          </w:tcPr>
          <w:p>
            <w:pPr>
              <w:pStyle w:val="TableParagraph"/>
              <w:spacing w:line="265" w:lineRule="exact"/>
              <w:ind w:left="758"/>
              <w:rPr>
                <w:sz w:val="22"/>
              </w:rPr>
            </w:pPr>
            <w:r>
              <w:rPr>
                <w:sz w:val="22"/>
              </w:rPr>
              <w:t>CAPABILITY</w:t>
            </w:r>
          </w:p>
        </w:tc>
        <w:tc>
          <w:tcPr>
            <w:tcW w:w="3193" w:type="dxa"/>
          </w:tcPr>
          <w:p>
            <w:pPr>
              <w:pStyle w:val="TableParagraph"/>
              <w:spacing w:line="265" w:lineRule="exact"/>
              <w:ind w:left="1075" w:right="1071"/>
              <w:jc w:val="center"/>
              <w:rPr>
                <w:sz w:val="22"/>
              </w:rPr>
            </w:pPr>
            <w:r>
              <w:rPr>
                <w:sz w:val="22"/>
              </w:rPr>
              <w:t>STANDARD</w:t>
            </w:r>
          </w:p>
        </w:tc>
        <w:tc>
          <w:tcPr>
            <w:tcW w:w="4009" w:type="dxa"/>
          </w:tcPr>
          <w:p>
            <w:pPr>
              <w:pStyle w:val="TableParagraph"/>
              <w:spacing w:line="265" w:lineRule="exact"/>
              <w:ind w:left="542"/>
              <w:rPr>
                <w:sz w:val="22"/>
              </w:rPr>
            </w:pPr>
            <w:r>
              <w:rPr>
                <w:sz w:val="22"/>
              </w:rPr>
              <w:t>SOME EXAMPLES OF</w:t>
            </w:r>
            <w:r>
              <w:rPr>
                <w:spacing w:val="-14"/>
                <w:sz w:val="22"/>
              </w:rPr>
              <w:t> </w:t>
            </w:r>
            <w:r>
              <w:rPr>
                <w:sz w:val="22"/>
              </w:rPr>
              <w:t>NECESSARY</w:t>
            </w:r>
          </w:p>
          <w:p>
            <w:pPr>
              <w:pStyle w:val="TableParagraph"/>
              <w:spacing w:line="252" w:lineRule="exact"/>
              <w:ind w:left="559"/>
              <w:rPr>
                <w:sz w:val="22"/>
              </w:rPr>
            </w:pPr>
            <w:r>
              <w:rPr>
                <w:sz w:val="22"/>
              </w:rPr>
              <w:t>ACTIVITIES (NOT ALL</w:t>
            </w:r>
            <w:r>
              <w:rPr>
                <w:spacing w:val="-17"/>
                <w:sz w:val="22"/>
              </w:rPr>
              <w:t> </w:t>
            </w:r>
            <w:r>
              <w:rPr>
                <w:sz w:val="22"/>
              </w:rPr>
              <w:t>INCLUSIVE)</w:t>
            </w:r>
          </w:p>
        </w:tc>
      </w:tr>
      <w:tr>
        <w:trPr>
          <w:trHeight w:val="1341" w:hRule="atLeast"/>
        </w:trPr>
        <w:tc>
          <w:tcPr>
            <w:tcW w:w="2539" w:type="dxa"/>
          </w:tcPr>
          <w:p>
            <w:pPr>
              <w:pStyle w:val="TableParagraph"/>
              <w:spacing w:line="265" w:lineRule="exact"/>
              <w:ind w:left="107"/>
              <w:rPr>
                <w:sz w:val="22"/>
              </w:rPr>
            </w:pPr>
            <w:r>
              <w:rPr>
                <w:sz w:val="22"/>
              </w:rPr>
              <w:t>Cognitive-Perception</w:t>
            </w:r>
          </w:p>
        </w:tc>
        <w:tc>
          <w:tcPr>
            <w:tcW w:w="3193" w:type="dxa"/>
          </w:tcPr>
          <w:p>
            <w:pPr>
              <w:pStyle w:val="TableParagraph"/>
              <w:ind w:left="105" w:right="246"/>
              <w:rPr>
                <w:sz w:val="22"/>
              </w:rPr>
            </w:pPr>
            <w:r>
              <w:rPr>
                <w:sz w:val="22"/>
              </w:rPr>
              <w:t>The ability to gather and interpret data and events, to think clearly and rationally, and to respond appropriately in</w:t>
            </w:r>
          </w:p>
          <w:p>
            <w:pPr>
              <w:pStyle w:val="TableParagraph"/>
              <w:spacing w:line="249" w:lineRule="exact"/>
              <w:ind w:left="105"/>
              <w:rPr>
                <w:sz w:val="22"/>
              </w:rPr>
            </w:pPr>
            <w:r>
              <w:rPr>
                <w:sz w:val="22"/>
              </w:rPr>
              <w:t>routine and stressful situations.</w:t>
            </w:r>
          </w:p>
        </w:tc>
        <w:tc>
          <w:tcPr>
            <w:tcW w:w="4009" w:type="dxa"/>
          </w:tcPr>
          <w:p>
            <w:pPr>
              <w:pStyle w:val="TableParagraph"/>
              <w:numPr>
                <w:ilvl w:val="0"/>
                <w:numId w:val="1"/>
              </w:numPr>
              <w:tabs>
                <w:tab w:pos="475" w:val="left" w:leader="none"/>
                <w:tab w:pos="476" w:val="left" w:leader="none"/>
              </w:tabs>
              <w:spacing w:line="240" w:lineRule="auto" w:before="0" w:after="0"/>
              <w:ind w:left="475" w:right="564" w:hanging="360"/>
              <w:jc w:val="left"/>
              <w:rPr>
                <w:sz w:val="22"/>
              </w:rPr>
            </w:pPr>
            <w:r>
              <w:rPr>
                <w:sz w:val="22"/>
              </w:rPr>
              <w:t>Identify changes in patient/client health</w:t>
            </w:r>
            <w:r>
              <w:rPr>
                <w:spacing w:val="-1"/>
                <w:sz w:val="22"/>
              </w:rPr>
              <w:t> </w:t>
            </w:r>
            <w:r>
              <w:rPr>
                <w:sz w:val="22"/>
              </w:rPr>
              <w:t>status</w:t>
            </w:r>
          </w:p>
          <w:p>
            <w:pPr>
              <w:pStyle w:val="TableParagraph"/>
              <w:numPr>
                <w:ilvl w:val="0"/>
                <w:numId w:val="1"/>
              </w:numPr>
              <w:tabs>
                <w:tab w:pos="475" w:val="left" w:leader="none"/>
                <w:tab w:pos="476" w:val="left" w:leader="none"/>
              </w:tabs>
              <w:spacing w:line="240" w:lineRule="auto" w:before="0" w:after="0"/>
              <w:ind w:left="475" w:right="220" w:hanging="360"/>
              <w:jc w:val="left"/>
              <w:rPr>
                <w:sz w:val="22"/>
              </w:rPr>
            </w:pPr>
            <w:r>
              <w:rPr>
                <w:sz w:val="22"/>
              </w:rPr>
              <w:t>Handle multiple priorities in stressful situations</w:t>
            </w:r>
          </w:p>
        </w:tc>
      </w:tr>
      <w:tr>
        <w:trPr>
          <w:trHeight w:val="830" w:hRule="atLeast"/>
        </w:trPr>
        <w:tc>
          <w:tcPr>
            <w:tcW w:w="2539" w:type="dxa"/>
          </w:tcPr>
          <w:p>
            <w:pPr>
              <w:pStyle w:val="TableParagraph"/>
              <w:spacing w:line="268" w:lineRule="exact"/>
              <w:ind w:left="107"/>
              <w:rPr>
                <w:sz w:val="22"/>
              </w:rPr>
            </w:pPr>
            <w:r>
              <w:rPr>
                <w:sz w:val="22"/>
              </w:rPr>
              <w:t>Critical Thinking</w:t>
            </w:r>
          </w:p>
        </w:tc>
        <w:tc>
          <w:tcPr>
            <w:tcW w:w="3193" w:type="dxa"/>
          </w:tcPr>
          <w:p>
            <w:pPr>
              <w:pStyle w:val="TableParagraph"/>
              <w:ind w:left="105" w:right="131"/>
              <w:jc w:val="both"/>
              <w:rPr>
                <w:sz w:val="22"/>
              </w:rPr>
            </w:pPr>
            <w:r>
              <w:rPr>
                <w:sz w:val="22"/>
              </w:rPr>
              <w:t>Utilize critical thinking to analyze the problem and devise effective plans to address the problem.</w:t>
            </w:r>
          </w:p>
        </w:tc>
        <w:tc>
          <w:tcPr>
            <w:tcW w:w="4009" w:type="dxa"/>
          </w:tcPr>
          <w:p>
            <w:pPr>
              <w:pStyle w:val="TableParagraph"/>
              <w:numPr>
                <w:ilvl w:val="0"/>
                <w:numId w:val="2"/>
              </w:numPr>
              <w:tabs>
                <w:tab w:pos="499" w:val="left" w:leader="none"/>
                <w:tab w:pos="500" w:val="left" w:leader="none"/>
              </w:tabs>
              <w:spacing w:line="237" w:lineRule="auto" w:before="1" w:after="0"/>
              <w:ind w:left="499" w:right="244" w:hanging="360"/>
              <w:jc w:val="left"/>
              <w:rPr>
                <w:sz w:val="22"/>
              </w:rPr>
            </w:pPr>
            <w:r>
              <w:rPr>
                <w:sz w:val="22"/>
              </w:rPr>
              <w:t>Identify cause-effect relationships in clinical</w:t>
            </w:r>
            <w:r>
              <w:rPr>
                <w:spacing w:val="-2"/>
                <w:sz w:val="22"/>
              </w:rPr>
              <w:t> </w:t>
            </w:r>
            <w:r>
              <w:rPr>
                <w:sz w:val="22"/>
              </w:rPr>
              <w:t>situations</w:t>
            </w:r>
          </w:p>
          <w:p>
            <w:pPr>
              <w:pStyle w:val="TableParagraph"/>
              <w:numPr>
                <w:ilvl w:val="0"/>
                <w:numId w:val="2"/>
              </w:numPr>
              <w:tabs>
                <w:tab w:pos="499" w:val="left" w:leader="none"/>
                <w:tab w:pos="500" w:val="left" w:leader="none"/>
              </w:tabs>
              <w:spacing w:line="263" w:lineRule="exact" w:before="2" w:after="0"/>
              <w:ind w:left="499" w:right="0" w:hanging="361"/>
              <w:jc w:val="left"/>
              <w:rPr>
                <w:sz w:val="22"/>
              </w:rPr>
            </w:pPr>
            <w:r>
              <w:rPr>
                <w:sz w:val="22"/>
              </w:rPr>
              <w:t>Develop plans of care as</w:t>
            </w:r>
            <w:r>
              <w:rPr>
                <w:spacing w:val="-4"/>
                <w:sz w:val="22"/>
              </w:rPr>
              <w:t> </w:t>
            </w:r>
            <w:r>
              <w:rPr>
                <w:sz w:val="22"/>
              </w:rPr>
              <w:t>required</w:t>
            </w:r>
          </w:p>
        </w:tc>
      </w:tr>
      <w:tr>
        <w:trPr>
          <w:trHeight w:val="2464" w:hRule="atLeast"/>
        </w:trPr>
        <w:tc>
          <w:tcPr>
            <w:tcW w:w="2539" w:type="dxa"/>
          </w:tcPr>
          <w:p>
            <w:pPr>
              <w:pStyle w:val="TableParagraph"/>
              <w:spacing w:line="265" w:lineRule="exact"/>
              <w:ind w:left="107"/>
              <w:rPr>
                <w:sz w:val="22"/>
              </w:rPr>
            </w:pPr>
            <w:r>
              <w:rPr>
                <w:sz w:val="22"/>
              </w:rPr>
              <w:t>Interpersonal</w:t>
            </w:r>
          </w:p>
        </w:tc>
        <w:tc>
          <w:tcPr>
            <w:tcW w:w="3193" w:type="dxa"/>
          </w:tcPr>
          <w:p>
            <w:pPr>
              <w:pStyle w:val="TableParagraph"/>
              <w:ind w:left="105" w:right="124"/>
              <w:rPr>
                <w:sz w:val="22"/>
              </w:rPr>
            </w:pPr>
            <w:r>
              <w:rPr>
                <w:sz w:val="22"/>
              </w:rPr>
              <w:t>Have interpersonal and collaborative abilities to interact appropriately with members of the healthcare team as well as individuals, families and groups. Demonstrate the ability to avoid barriers to positive interaction in relation to cultural and/or diversity differences.</w:t>
            </w:r>
          </w:p>
        </w:tc>
        <w:tc>
          <w:tcPr>
            <w:tcW w:w="4009" w:type="dxa"/>
          </w:tcPr>
          <w:p>
            <w:pPr>
              <w:pStyle w:val="TableParagraph"/>
              <w:numPr>
                <w:ilvl w:val="0"/>
                <w:numId w:val="3"/>
              </w:numPr>
              <w:tabs>
                <w:tab w:pos="499" w:val="left" w:leader="none"/>
                <w:tab w:pos="500" w:val="left" w:leader="none"/>
              </w:tabs>
              <w:spacing w:line="240" w:lineRule="auto" w:before="0" w:after="0"/>
              <w:ind w:left="499" w:right="234" w:hanging="360"/>
              <w:jc w:val="left"/>
              <w:rPr>
                <w:sz w:val="22"/>
              </w:rPr>
            </w:pPr>
            <w:r>
              <w:rPr>
                <w:sz w:val="22"/>
              </w:rPr>
              <w:t>Establish rapport with patients/clients and members of </w:t>
            </w:r>
            <w:r>
              <w:rPr>
                <w:spacing w:val="-5"/>
                <w:sz w:val="22"/>
              </w:rPr>
              <w:t>the </w:t>
            </w:r>
            <w:r>
              <w:rPr>
                <w:sz w:val="22"/>
              </w:rPr>
              <w:t>healthcare</w:t>
            </w:r>
            <w:r>
              <w:rPr>
                <w:spacing w:val="-2"/>
                <w:sz w:val="22"/>
              </w:rPr>
              <w:t> </w:t>
            </w:r>
            <w:r>
              <w:rPr>
                <w:sz w:val="22"/>
              </w:rPr>
              <w:t>team</w:t>
            </w:r>
          </w:p>
          <w:p>
            <w:pPr>
              <w:pStyle w:val="TableParagraph"/>
              <w:numPr>
                <w:ilvl w:val="0"/>
                <w:numId w:val="3"/>
              </w:numPr>
              <w:tabs>
                <w:tab w:pos="499" w:val="left" w:leader="none"/>
                <w:tab w:pos="500" w:val="left" w:leader="none"/>
              </w:tabs>
              <w:spacing w:line="237" w:lineRule="auto" w:before="0" w:after="0"/>
              <w:ind w:left="499" w:right="204" w:hanging="360"/>
              <w:jc w:val="left"/>
              <w:rPr>
                <w:sz w:val="22"/>
              </w:rPr>
            </w:pPr>
            <w:r>
              <w:rPr>
                <w:sz w:val="22"/>
              </w:rPr>
              <w:t>Demonstrate a high level of patience and</w:t>
            </w:r>
            <w:r>
              <w:rPr>
                <w:spacing w:val="-2"/>
                <w:sz w:val="22"/>
              </w:rPr>
              <w:t> </w:t>
            </w:r>
            <w:r>
              <w:rPr>
                <w:sz w:val="22"/>
              </w:rPr>
              <w:t>respect</w:t>
            </w:r>
          </w:p>
          <w:p>
            <w:pPr>
              <w:pStyle w:val="TableParagraph"/>
              <w:numPr>
                <w:ilvl w:val="0"/>
                <w:numId w:val="3"/>
              </w:numPr>
              <w:tabs>
                <w:tab w:pos="499" w:val="left" w:leader="none"/>
                <w:tab w:pos="500" w:val="left" w:leader="none"/>
              </w:tabs>
              <w:spacing w:line="240" w:lineRule="auto" w:before="2" w:after="0"/>
              <w:ind w:left="499" w:right="499" w:hanging="360"/>
              <w:jc w:val="left"/>
              <w:rPr>
                <w:sz w:val="22"/>
              </w:rPr>
            </w:pPr>
            <w:r>
              <w:rPr>
                <w:sz w:val="22"/>
              </w:rPr>
              <w:t>Respond to a variety of behaviors (anger, fear, hostility) in a calm manner</w:t>
            </w:r>
          </w:p>
          <w:p>
            <w:pPr>
              <w:pStyle w:val="TableParagraph"/>
              <w:numPr>
                <w:ilvl w:val="0"/>
                <w:numId w:val="3"/>
              </w:numPr>
              <w:tabs>
                <w:tab w:pos="499" w:val="left" w:leader="none"/>
                <w:tab w:pos="500" w:val="left" w:leader="none"/>
              </w:tabs>
              <w:spacing w:line="263" w:lineRule="exact" w:before="1" w:after="0"/>
              <w:ind w:left="499" w:right="0" w:hanging="361"/>
              <w:jc w:val="left"/>
              <w:rPr>
                <w:sz w:val="22"/>
              </w:rPr>
            </w:pPr>
            <w:r>
              <w:rPr>
                <w:sz w:val="22"/>
              </w:rPr>
              <w:t>Nonjudgmental</w:t>
            </w:r>
            <w:r>
              <w:rPr>
                <w:spacing w:val="-4"/>
                <w:sz w:val="22"/>
              </w:rPr>
              <w:t> </w:t>
            </w:r>
            <w:r>
              <w:rPr>
                <w:sz w:val="22"/>
              </w:rPr>
              <w:t>behavior</w:t>
            </w:r>
          </w:p>
        </w:tc>
      </w:tr>
      <w:tr>
        <w:trPr>
          <w:trHeight w:val="2754" w:hRule="atLeast"/>
        </w:trPr>
        <w:tc>
          <w:tcPr>
            <w:tcW w:w="2539" w:type="dxa"/>
          </w:tcPr>
          <w:p>
            <w:pPr>
              <w:pStyle w:val="TableParagraph"/>
              <w:spacing w:line="265" w:lineRule="exact"/>
              <w:ind w:left="107"/>
              <w:rPr>
                <w:sz w:val="22"/>
              </w:rPr>
            </w:pPr>
            <w:r>
              <w:rPr>
                <w:sz w:val="22"/>
              </w:rPr>
              <w:t>Communication</w:t>
            </w:r>
          </w:p>
        </w:tc>
        <w:tc>
          <w:tcPr>
            <w:tcW w:w="3193" w:type="dxa"/>
          </w:tcPr>
          <w:p>
            <w:pPr>
              <w:pStyle w:val="TableParagraph"/>
              <w:ind w:left="105" w:right="140"/>
              <w:rPr>
                <w:sz w:val="22"/>
              </w:rPr>
            </w:pPr>
            <w:r>
              <w:rPr>
                <w:sz w:val="22"/>
              </w:rPr>
              <w:t>Utilize communication strategies in English to communicate health information accurately and with legal and regulatory guidelines, upholding the strictest standards of confidentiality.</w:t>
            </w:r>
          </w:p>
        </w:tc>
        <w:tc>
          <w:tcPr>
            <w:tcW w:w="4009" w:type="dxa"/>
          </w:tcPr>
          <w:p>
            <w:pPr>
              <w:pStyle w:val="TableParagraph"/>
              <w:numPr>
                <w:ilvl w:val="0"/>
                <w:numId w:val="4"/>
              </w:numPr>
              <w:tabs>
                <w:tab w:pos="499" w:val="left" w:leader="none"/>
                <w:tab w:pos="500" w:val="left" w:leader="none"/>
              </w:tabs>
              <w:spacing w:line="240" w:lineRule="auto" w:before="0" w:after="0"/>
              <w:ind w:left="499" w:right="388" w:hanging="360"/>
              <w:jc w:val="left"/>
              <w:rPr>
                <w:sz w:val="22"/>
              </w:rPr>
            </w:pPr>
            <w:r>
              <w:rPr>
                <w:sz w:val="22"/>
              </w:rPr>
              <w:t>Read, understand, write and speak English</w:t>
            </w:r>
            <w:r>
              <w:rPr>
                <w:spacing w:val="-1"/>
                <w:sz w:val="22"/>
              </w:rPr>
              <w:t> </w:t>
            </w:r>
            <w:r>
              <w:rPr>
                <w:sz w:val="22"/>
              </w:rPr>
              <w:t>competently</w:t>
            </w:r>
          </w:p>
          <w:p>
            <w:pPr>
              <w:pStyle w:val="TableParagraph"/>
              <w:numPr>
                <w:ilvl w:val="0"/>
                <w:numId w:val="4"/>
              </w:numPr>
              <w:tabs>
                <w:tab w:pos="499" w:val="left" w:leader="none"/>
                <w:tab w:pos="500" w:val="left" w:leader="none"/>
              </w:tabs>
              <w:spacing w:line="240" w:lineRule="auto" w:before="0" w:after="0"/>
              <w:ind w:left="499" w:right="113" w:hanging="360"/>
              <w:jc w:val="left"/>
              <w:rPr>
                <w:sz w:val="22"/>
              </w:rPr>
            </w:pPr>
            <w:r>
              <w:rPr>
                <w:sz w:val="22"/>
              </w:rPr>
              <w:t>Communicate thoughts, ideas and action plans with clarity, using written, verbal and/or visual</w:t>
            </w:r>
            <w:r>
              <w:rPr>
                <w:spacing w:val="-6"/>
                <w:sz w:val="22"/>
              </w:rPr>
              <w:t> </w:t>
            </w:r>
            <w:r>
              <w:rPr>
                <w:sz w:val="22"/>
              </w:rPr>
              <w:t>methods</w:t>
            </w:r>
          </w:p>
          <w:p>
            <w:pPr>
              <w:pStyle w:val="TableParagraph"/>
              <w:numPr>
                <w:ilvl w:val="0"/>
                <w:numId w:val="4"/>
              </w:numPr>
              <w:tabs>
                <w:tab w:pos="499" w:val="left" w:leader="none"/>
                <w:tab w:pos="500" w:val="left" w:leader="none"/>
              </w:tabs>
              <w:spacing w:line="240" w:lineRule="auto" w:before="0" w:after="0"/>
              <w:ind w:left="499" w:right="0" w:hanging="361"/>
              <w:jc w:val="left"/>
              <w:rPr>
                <w:sz w:val="22"/>
              </w:rPr>
            </w:pPr>
            <w:r>
              <w:rPr>
                <w:sz w:val="22"/>
              </w:rPr>
              <w:t>Explain treatment</w:t>
            </w:r>
            <w:r>
              <w:rPr>
                <w:spacing w:val="-2"/>
                <w:sz w:val="22"/>
              </w:rPr>
              <w:t> </w:t>
            </w:r>
            <w:r>
              <w:rPr>
                <w:sz w:val="22"/>
              </w:rPr>
              <w:t>procedures</w:t>
            </w:r>
          </w:p>
          <w:p>
            <w:pPr>
              <w:pStyle w:val="TableParagraph"/>
              <w:numPr>
                <w:ilvl w:val="0"/>
                <w:numId w:val="4"/>
              </w:numPr>
              <w:tabs>
                <w:tab w:pos="499" w:val="left" w:leader="none"/>
                <w:tab w:pos="500" w:val="left" w:leader="none"/>
              </w:tabs>
              <w:spacing w:line="279" w:lineRule="exact" w:before="0" w:after="0"/>
              <w:ind w:left="499" w:right="0" w:hanging="361"/>
              <w:jc w:val="left"/>
              <w:rPr>
                <w:sz w:val="22"/>
              </w:rPr>
            </w:pPr>
            <w:r>
              <w:rPr>
                <w:sz w:val="22"/>
              </w:rPr>
              <w:t>Initiate health teaching</w:t>
            </w:r>
          </w:p>
          <w:p>
            <w:pPr>
              <w:pStyle w:val="TableParagraph"/>
              <w:numPr>
                <w:ilvl w:val="0"/>
                <w:numId w:val="4"/>
              </w:numPr>
              <w:tabs>
                <w:tab w:pos="499" w:val="left" w:leader="none"/>
                <w:tab w:pos="500" w:val="left" w:leader="none"/>
              </w:tabs>
              <w:spacing w:line="279" w:lineRule="exact" w:before="0" w:after="0"/>
              <w:ind w:left="499" w:right="0" w:hanging="361"/>
              <w:jc w:val="left"/>
              <w:rPr>
                <w:sz w:val="22"/>
              </w:rPr>
            </w:pPr>
            <w:r>
              <w:rPr>
                <w:sz w:val="22"/>
              </w:rPr>
              <w:t>Document patient/client</w:t>
            </w:r>
            <w:r>
              <w:rPr>
                <w:spacing w:val="-2"/>
                <w:sz w:val="22"/>
              </w:rPr>
              <w:t> </w:t>
            </w:r>
            <w:r>
              <w:rPr>
                <w:sz w:val="22"/>
              </w:rPr>
              <w:t>responses</w:t>
            </w:r>
          </w:p>
          <w:p>
            <w:pPr>
              <w:pStyle w:val="TableParagraph"/>
              <w:numPr>
                <w:ilvl w:val="0"/>
                <w:numId w:val="4"/>
              </w:numPr>
              <w:tabs>
                <w:tab w:pos="499" w:val="left" w:leader="none"/>
                <w:tab w:pos="500" w:val="left" w:leader="none"/>
              </w:tabs>
              <w:spacing w:line="270" w:lineRule="atLeast" w:before="0" w:after="0"/>
              <w:ind w:left="499" w:right="416" w:hanging="360"/>
              <w:jc w:val="left"/>
              <w:rPr>
                <w:sz w:val="22"/>
              </w:rPr>
            </w:pPr>
            <w:r>
              <w:rPr>
                <w:sz w:val="22"/>
              </w:rPr>
              <w:t>Validate responses/messages with others</w:t>
            </w:r>
          </w:p>
        </w:tc>
      </w:tr>
      <w:tr>
        <w:trPr>
          <w:trHeight w:val="1633" w:hRule="atLeast"/>
        </w:trPr>
        <w:tc>
          <w:tcPr>
            <w:tcW w:w="2539" w:type="dxa"/>
          </w:tcPr>
          <w:p>
            <w:pPr>
              <w:pStyle w:val="TableParagraph"/>
              <w:spacing w:line="265" w:lineRule="exact"/>
              <w:ind w:left="107"/>
              <w:rPr>
                <w:sz w:val="22"/>
              </w:rPr>
            </w:pPr>
            <w:r>
              <w:rPr>
                <w:sz w:val="22"/>
              </w:rPr>
              <w:t>Technology Literacy</w:t>
            </w:r>
          </w:p>
        </w:tc>
        <w:tc>
          <w:tcPr>
            <w:tcW w:w="3193" w:type="dxa"/>
          </w:tcPr>
          <w:p>
            <w:pPr>
              <w:pStyle w:val="TableParagraph"/>
              <w:ind w:left="105" w:right="632"/>
              <w:rPr>
                <w:sz w:val="22"/>
              </w:rPr>
            </w:pPr>
            <w:r>
              <w:rPr>
                <w:sz w:val="22"/>
              </w:rPr>
              <w:t>Demonstrate the ability to perform a variety of technological skills that are essential for providing safe patient care.</w:t>
            </w:r>
          </w:p>
        </w:tc>
        <w:tc>
          <w:tcPr>
            <w:tcW w:w="4009" w:type="dxa"/>
          </w:tcPr>
          <w:p>
            <w:pPr>
              <w:pStyle w:val="TableParagraph"/>
              <w:numPr>
                <w:ilvl w:val="0"/>
                <w:numId w:val="5"/>
              </w:numPr>
              <w:tabs>
                <w:tab w:pos="499" w:val="left" w:leader="none"/>
                <w:tab w:pos="500" w:val="left" w:leader="none"/>
              </w:tabs>
              <w:spacing w:line="240" w:lineRule="auto" w:before="0" w:after="0"/>
              <w:ind w:left="499" w:right="704" w:hanging="360"/>
              <w:jc w:val="left"/>
              <w:rPr>
                <w:sz w:val="22"/>
              </w:rPr>
            </w:pPr>
            <w:r>
              <w:rPr>
                <w:sz w:val="22"/>
              </w:rPr>
              <w:t>Retrieve and document </w:t>
            </w:r>
            <w:r>
              <w:rPr>
                <w:spacing w:val="-3"/>
                <w:sz w:val="22"/>
              </w:rPr>
              <w:t>patient </w:t>
            </w:r>
            <w:r>
              <w:rPr>
                <w:sz w:val="22"/>
              </w:rPr>
              <w:t>information using a variety of methods</w:t>
            </w:r>
          </w:p>
          <w:p>
            <w:pPr>
              <w:pStyle w:val="TableParagraph"/>
              <w:numPr>
                <w:ilvl w:val="0"/>
                <w:numId w:val="5"/>
              </w:numPr>
              <w:tabs>
                <w:tab w:pos="499" w:val="left" w:leader="none"/>
                <w:tab w:pos="500" w:val="left" w:leader="none"/>
              </w:tabs>
              <w:spacing w:line="237" w:lineRule="auto" w:before="0" w:after="0"/>
              <w:ind w:left="499" w:right="196" w:hanging="360"/>
              <w:jc w:val="left"/>
              <w:rPr>
                <w:sz w:val="22"/>
              </w:rPr>
            </w:pPr>
            <w:r>
              <w:rPr>
                <w:sz w:val="22"/>
              </w:rPr>
              <w:t>Employ communication technologies to coordinate confidential</w:t>
            </w:r>
            <w:r>
              <w:rPr>
                <w:spacing w:val="-4"/>
                <w:sz w:val="22"/>
              </w:rPr>
              <w:t> </w:t>
            </w:r>
            <w:r>
              <w:rPr>
                <w:sz w:val="22"/>
              </w:rPr>
              <w:t>patient</w:t>
            </w:r>
          </w:p>
          <w:p>
            <w:pPr>
              <w:pStyle w:val="TableParagraph"/>
              <w:spacing w:line="252" w:lineRule="exact" w:before="1"/>
              <w:rPr>
                <w:sz w:val="22"/>
              </w:rPr>
            </w:pPr>
            <w:r>
              <w:rPr>
                <w:sz w:val="22"/>
              </w:rPr>
              <w:t>care</w:t>
            </w:r>
          </w:p>
        </w:tc>
      </w:tr>
    </w:tbl>
    <w:p>
      <w:pPr>
        <w:spacing w:after="0" w:line="252" w:lineRule="exact"/>
        <w:rPr>
          <w:sz w:val="22"/>
        </w:rPr>
        <w:sectPr>
          <w:headerReference w:type="default" r:id="rId5"/>
          <w:footerReference w:type="default" r:id="rId6"/>
          <w:type w:val="continuous"/>
          <w:pgSz w:w="12240" w:h="15840"/>
          <w:pgMar w:header="768" w:footer="1074" w:top="1460" w:bottom="1260" w:left="1220" w:right="1040"/>
          <w:pgNumType w:start="1"/>
        </w:sectPr>
      </w:pPr>
    </w:p>
    <w:p>
      <w:pPr>
        <w:pStyle w:val="BodyText"/>
        <w:spacing w:before="12"/>
        <w:rPr>
          <w:sz w:val="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9"/>
        <w:gridCol w:w="3193"/>
        <w:gridCol w:w="4009"/>
      </w:tblGrid>
      <w:tr>
        <w:trPr>
          <w:trHeight w:val="537" w:hRule="atLeast"/>
        </w:trPr>
        <w:tc>
          <w:tcPr>
            <w:tcW w:w="2539" w:type="dxa"/>
          </w:tcPr>
          <w:p>
            <w:pPr>
              <w:pStyle w:val="TableParagraph"/>
              <w:spacing w:line="266" w:lineRule="exact"/>
              <w:ind w:left="758"/>
              <w:rPr>
                <w:sz w:val="22"/>
              </w:rPr>
            </w:pPr>
            <w:r>
              <w:rPr>
                <w:sz w:val="22"/>
              </w:rPr>
              <w:t>CAPABILITY</w:t>
            </w:r>
          </w:p>
        </w:tc>
        <w:tc>
          <w:tcPr>
            <w:tcW w:w="3193" w:type="dxa"/>
          </w:tcPr>
          <w:p>
            <w:pPr>
              <w:pStyle w:val="TableParagraph"/>
              <w:spacing w:line="266" w:lineRule="exact"/>
              <w:ind w:left="1075" w:right="1071"/>
              <w:jc w:val="center"/>
              <w:rPr>
                <w:sz w:val="22"/>
              </w:rPr>
            </w:pPr>
            <w:r>
              <w:rPr>
                <w:sz w:val="22"/>
              </w:rPr>
              <w:t>STANDARD</w:t>
            </w:r>
          </w:p>
        </w:tc>
        <w:tc>
          <w:tcPr>
            <w:tcW w:w="4009" w:type="dxa"/>
          </w:tcPr>
          <w:p>
            <w:pPr>
              <w:pStyle w:val="TableParagraph"/>
              <w:spacing w:line="266" w:lineRule="exact"/>
              <w:ind w:left="542"/>
              <w:rPr>
                <w:sz w:val="22"/>
              </w:rPr>
            </w:pPr>
            <w:r>
              <w:rPr>
                <w:sz w:val="22"/>
              </w:rPr>
              <w:t>SOME EXAMPLES OF</w:t>
            </w:r>
            <w:r>
              <w:rPr>
                <w:spacing w:val="-14"/>
                <w:sz w:val="22"/>
              </w:rPr>
              <w:t> </w:t>
            </w:r>
            <w:r>
              <w:rPr>
                <w:sz w:val="22"/>
              </w:rPr>
              <w:t>NECESSARY</w:t>
            </w:r>
          </w:p>
          <w:p>
            <w:pPr>
              <w:pStyle w:val="TableParagraph"/>
              <w:spacing w:line="252" w:lineRule="exact"/>
              <w:ind w:left="559"/>
              <w:rPr>
                <w:sz w:val="22"/>
              </w:rPr>
            </w:pPr>
            <w:r>
              <w:rPr>
                <w:sz w:val="22"/>
              </w:rPr>
              <w:t>ACTIVITIES (NOT ALL</w:t>
            </w:r>
            <w:r>
              <w:rPr>
                <w:spacing w:val="-17"/>
                <w:sz w:val="22"/>
              </w:rPr>
              <w:t> </w:t>
            </w:r>
            <w:r>
              <w:rPr>
                <w:sz w:val="22"/>
              </w:rPr>
              <w:t>INCLUSIVE)</w:t>
            </w:r>
          </w:p>
        </w:tc>
      </w:tr>
      <w:tr>
        <w:trPr>
          <w:trHeight w:val="1610" w:hRule="atLeast"/>
        </w:trPr>
        <w:tc>
          <w:tcPr>
            <w:tcW w:w="2539" w:type="dxa"/>
          </w:tcPr>
          <w:p>
            <w:pPr>
              <w:pStyle w:val="TableParagraph"/>
              <w:spacing w:line="265" w:lineRule="exact"/>
              <w:ind w:left="107"/>
              <w:rPr>
                <w:sz w:val="22"/>
              </w:rPr>
            </w:pPr>
            <w:r>
              <w:rPr>
                <w:sz w:val="22"/>
              </w:rPr>
              <w:t>Mobility</w:t>
            </w:r>
          </w:p>
        </w:tc>
        <w:tc>
          <w:tcPr>
            <w:tcW w:w="3193" w:type="dxa"/>
          </w:tcPr>
          <w:p>
            <w:pPr>
              <w:pStyle w:val="TableParagraph"/>
              <w:ind w:left="105" w:right="108"/>
              <w:rPr>
                <w:sz w:val="22"/>
              </w:rPr>
            </w:pPr>
            <w:r>
              <w:rPr>
                <w:sz w:val="22"/>
              </w:rPr>
              <w:t>Ambulatory capability to sufficiently maintain a center of gravity when met with an opposing force as in lifting, supporting, and/or transferring a</w:t>
            </w:r>
          </w:p>
          <w:p>
            <w:pPr>
              <w:pStyle w:val="TableParagraph"/>
              <w:spacing w:line="250" w:lineRule="exact"/>
              <w:ind w:left="105"/>
              <w:rPr>
                <w:sz w:val="22"/>
              </w:rPr>
            </w:pPr>
            <w:r>
              <w:rPr>
                <w:sz w:val="22"/>
              </w:rPr>
              <w:t>patient/client.</w:t>
            </w:r>
          </w:p>
        </w:tc>
        <w:tc>
          <w:tcPr>
            <w:tcW w:w="4009" w:type="dxa"/>
          </w:tcPr>
          <w:p>
            <w:pPr>
              <w:pStyle w:val="TableParagraph"/>
              <w:numPr>
                <w:ilvl w:val="0"/>
                <w:numId w:val="6"/>
              </w:numPr>
              <w:tabs>
                <w:tab w:pos="499" w:val="left" w:leader="none"/>
                <w:tab w:pos="500" w:val="left" w:leader="none"/>
              </w:tabs>
              <w:spacing w:line="240" w:lineRule="auto" w:before="0" w:after="0"/>
              <w:ind w:left="499" w:right="521" w:hanging="360"/>
              <w:jc w:val="left"/>
              <w:rPr>
                <w:sz w:val="22"/>
              </w:rPr>
            </w:pPr>
            <w:r>
              <w:rPr>
                <w:sz w:val="22"/>
              </w:rPr>
              <w:t>The ability to propel wheelchairs, stretchers, etc. alone or with assistance as</w:t>
            </w:r>
            <w:r>
              <w:rPr>
                <w:spacing w:val="-2"/>
                <w:sz w:val="22"/>
              </w:rPr>
              <w:t> </w:t>
            </w:r>
            <w:r>
              <w:rPr>
                <w:sz w:val="22"/>
              </w:rPr>
              <w:t>available</w:t>
            </w:r>
          </w:p>
        </w:tc>
      </w:tr>
      <w:tr>
        <w:trPr>
          <w:trHeight w:val="1939" w:hRule="atLeast"/>
        </w:trPr>
        <w:tc>
          <w:tcPr>
            <w:tcW w:w="2539" w:type="dxa"/>
          </w:tcPr>
          <w:p>
            <w:pPr>
              <w:pStyle w:val="TableParagraph"/>
              <w:spacing w:line="265" w:lineRule="exact"/>
              <w:ind w:left="107"/>
              <w:rPr>
                <w:sz w:val="22"/>
              </w:rPr>
            </w:pPr>
            <w:r>
              <w:rPr>
                <w:sz w:val="22"/>
              </w:rPr>
              <w:t>Motor Skills</w:t>
            </w:r>
          </w:p>
        </w:tc>
        <w:tc>
          <w:tcPr>
            <w:tcW w:w="3193" w:type="dxa"/>
          </w:tcPr>
          <w:p>
            <w:pPr>
              <w:pStyle w:val="TableParagraph"/>
              <w:ind w:left="105" w:right="186"/>
              <w:rPr>
                <w:sz w:val="22"/>
              </w:rPr>
            </w:pPr>
            <w:r>
              <w:rPr>
                <w:sz w:val="22"/>
              </w:rPr>
              <w:t>Gross and fine motor abilities to provide safe and effective care and documentation</w:t>
            </w:r>
          </w:p>
        </w:tc>
        <w:tc>
          <w:tcPr>
            <w:tcW w:w="4009" w:type="dxa"/>
          </w:tcPr>
          <w:p>
            <w:pPr>
              <w:pStyle w:val="TableParagraph"/>
              <w:numPr>
                <w:ilvl w:val="0"/>
                <w:numId w:val="7"/>
              </w:numPr>
              <w:tabs>
                <w:tab w:pos="499" w:val="left" w:leader="none"/>
                <w:tab w:pos="500" w:val="left" w:leader="none"/>
              </w:tabs>
              <w:spacing w:line="277" w:lineRule="exact" w:before="0" w:after="0"/>
              <w:ind w:left="499" w:right="0" w:hanging="361"/>
              <w:jc w:val="left"/>
              <w:rPr>
                <w:sz w:val="22"/>
              </w:rPr>
            </w:pPr>
            <w:r>
              <w:rPr>
                <w:sz w:val="22"/>
              </w:rPr>
              <w:t>Position</w:t>
            </w:r>
            <w:r>
              <w:rPr>
                <w:spacing w:val="-2"/>
                <w:sz w:val="22"/>
              </w:rPr>
              <w:t> </w:t>
            </w:r>
            <w:r>
              <w:rPr>
                <w:sz w:val="22"/>
              </w:rPr>
              <w:t>patients/clients</w:t>
            </w:r>
          </w:p>
          <w:p>
            <w:pPr>
              <w:pStyle w:val="TableParagraph"/>
              <w:numPr>
                <w:ilvl w:val="0"/>
                <w:numId w:val="7"/>
              </w:numPr>
              <w:tabs>
                <w:tab w:pos="499" w:val="left" w:leader="none"/>
                <w:tab w:pos="500" w:val="left" w:leader="none"/>
              </w:tabs>
              <w:spacing w:line="240" w:lineRule="auto" w:before="0" w:after="0"/>
              <w:ind w:left="499" w:right="165" w:hanging="360"/>
              <w:jc w:val="left"/>
              <w:rPr>
                <w:sz w:val="22"/>
              </w:rPr>
            </w:pPr>
            <w:r>
              <w:rPr>
                <w:sz w:val="22"/>
              </w:rPr>
              <w:t>Reach, manipulate, and operate equipment, instruments and</w:t>
            </w:r>
            <w:r>
              <w:rPr>
                <w:spacing w:val="-6"/>
                <w:sz w:val="22"/>
              </w:rPr>
              <w:t> </w:t>
            </w:r>
            <w:r>
              <w:rPr>
                <w:sz w:val="22"/>
              </w:rPr>
              <w:t>supplies</w:t>
            </w:r>
          </w:p>
          <w:p>
            <w:pPr>
              <w:pStyle w:val="TableParagraph"/>
              <w:numPr>
                <w:ilvl w:val="0"/>
                <w:numId w:val="7"/>
              </w:numPr>
              <w:tabs>
                <w:tab w:pos="499" w:val="left" w:leader="none"/>
                <w:tab w:pos="500" w:val="left" w:leader="none"/>
              </w:tabs>
              <w:spacing w:line="237" w:lineRule="auto" w:before="3" w:after="0"/>
              <w:ind w:left="499" w:right="1099" w:hanging="360"/>
              <w:jc w:val="left"/>
              <w:rPr>
                <w:sz w:val="22"/>
              </w:rPr>
            </w:pPr>
            <w:r>
              <w:rPr>
                <w:sz w:val="22"/>
              </w:rPr>
              <w:t>Electronic documentation/ keyboarding</w:t>
            </w:r>
          </w:p>
          <w:p>
            <w:pPr>
              <w:pStyle w:val="TableParagraph"/>
              <w:numPr>
                <w:ilvl w:val="0"/>
                <w:numId w:val="7"/>
              </w:numPr>
              <w:tabs>
                <w:tab w:pos="499" w:val="left" w:leader="none"/>
                <w:tab w:pos="500" w:val="left" w:leader="none"/>
              </w:tabs>
              <w:spacing w:line="240" w:lineRule="auto" w:before="2" w:after="0"/>
              <w:ind w:left="499" w:right="0" w:hanging="361"/>
              <w:jc w:val="left"/>
              <w:rPr>
                <w:sz w:val="22"/>
              </w:rPr>
            </w:pPr>
            <w:r>
              <w:rPr>
                <w:sz w:val="22"/>
              </w:rPr>
              <w:t>Lift, carry, push and</w:t>
            </w:r>
            <w:r>
              <w:rPr>
                <w:spacing w:val="-2"/>
                <w:sz w:val="22"/>
              </w:rPr>
              <w:t> </w:t>
            </w:r>
            <w:r>
              <w:rPr>
                <w:sz w:val="22"/>
              </w:rPr>
              <w:t>pull</w:t>
            </w:r>
          </w:p>
          <w:p>
            <w:pPr>
              <w:pStyle w:val="TableParagraph"/>
              <w:numPr>
                <w:ilvl w:val="0"/>
                <w:numId w:val="7"/>
              </w:numPr>
              <w:tabs>
                <w:tab w:pos="499" w:val="left" w:leader="none"/>
                <w:tab w:pos="500" w:val="left" w:leader="none"/>
              </w:tabs>
              <w:spacing w:line="263" w:lineRule="exact" w:before="1" w:after="0"/>
              <w:ind w:left="499" w:right="0" w:hanging="361"/>
              <w:jc w:val="left"/>
              <w:rPr>
                <w:sz w:val="22"/>
              </w:rPr>
            </w:pPr>
            <w:r>
              <w:rPr>
                <w:sz w:val="22"/>
              </w:rPr>
              <w:t>Perform CPR</w:t>
            </w:r>
          </w:p>
        </w:tc>
      </w:tr>
      <w:tr>
        <w:trPr>
          <w:trHeight w:val="818" w:hRule="atLeast"/>
        </w:trPr>
        <w:tc>
          <w:tcPr>
            <w:tcW w:w="2539" w:type="dxa"/>
          </w:tcPr>
          <w:p>
            <w:pPr>
              <w:pStyle w:val="TableParagraph"/>
              <w:spacing w:line="265" w:lineRule="exact"/>
              <w:ind w:left="107"/>
              <w:rPr>
                <w:sz w:val="22"/>
              </w:rPr>
            </w:pPr>
            <w:r>
              <w:rPr>
                <w:sz w:val="22"/>
              </w:rPr>
              <w:t>Hearing</w:t>
            </w:r>
          </w:p>
        </w:tc>
        <w:tc>
          <w:tcPr>
            <w:tcW w:w="3193" w:type="dxa"/>
          </w:tcPr>
          <w:p>
            <w:pPr>
              <w:pStyle w:val="TableParagraph"/>
              <w:ind w:left="105" w:right="287"/>
              <w:rPr>
                <w:sz w:val="22"/>
              </w:rPr>
            </w:pPr>
            <w:r>
              <w:rPr>
                <w:sz w:val="22"/>
              </w:rPr>
              <w:t>Auditory ability to monitor and assess, or document health</w:t>
            </w:r>
          </w:p>
          <w:p>
            <w:pPr>
              <w:pStyle w:val="TableParagraph"/>
              <w:spacing w:line="264" w:lineRule="exact"/>
              <w:ind w:left="105"/>
              <w:rPr>
                <w:sz w:val="22"/>
              </w:rPr>
            </w:pPr>
            <w:r>
              <w:rPr>
                <w:sz w:val="22"/>
              </w:rPr>
              <w:t>needs</w:t>
            </w:r>
          </w:p>
        </w:tc>
        <w:tc>
          <w:tcPr>
            <w:tcW w:w="4009" w:type="dxa"/>
          </w:tcPr>
          <w:p>
            <w:pPr>
              <w:pStyle w:val="TableParagraph"/>
              <w:numPr>
                <w:ilvl w:val="0"/>
                <w:numId w:val="8"/>
              </w:numPr>
              <w:tabs>
                <w:tab w:pos="499" w:val="left" w:leader="none"/>
                <w:tab w:pos="500" w:val="left" w:leader="none"/>
              </w:tabs>
              <w:spacing w:line="268" w:lineRule="exact" w:before="4" w:after="0"/>
              <w:ind w:left="499" w:right="241" w:hanging="360"/>
              <w:jc w:val="left"/>
              <w:rPr>
                <w:sz w:val="22"/>
              </w:rPr>
            </w:pPr>
            <w:r>
              <w:rPr>
                <w:sz w:val="22"/>
              </w:rPr>
              <w:t>Hears monitor alarms, emergency signals, ausculatory sounds, cries for help</w:t>
            </w:r>
          </w:p>
        </w:tc>
      </w:tr>
      <w:tr>
        <w:trPr>
          <w:trHeight w:val="1108" w:hRule="atLeast"/>
        </w:trPr>
        <w:tc>
          <w:tcPr>
            <w:tcW w:w="2539" w:type="dxa"/>
          </w:tcPr>
          <w:p>
            <w:pPr>
              <w:pStyle w:val="TableParagraph"/>
              <w:spacing w:line="265" w:lineRule="exact"/>
              <w:ind w:left="107"/>
              <w:rPr>
                <w:sz w:val="22"/>
              </w:rPr>
            </w:pPr>
            <w:r>
              <w:rPr>
                <w:sz w:val="22"/>
              </w:rPr>
              <w:t>Visual</w:t>
            </w:r>
          </w:p>
        </w:tc>
        <w:tc>
          <w:tcPr>
            <w:tcW w:w="3193" w:type="dxa"/>
          </w:tcPr>
          <w:p>
            <w:pPr>
              <w:pStyle w:val="TableParagraph"/>
              <w:ind w:left="105" w:right="200"/>
              <w:rPr>
                <w:sz w:val="22"/>
              </w:rPr>
            </w:pPr>
            <w:r>
              <w:rPr>
                <w:sz w:val="22"/>
              </w:rPr>
              <w:t>Visual ability sufficient for observations and assessment necessary in patient/client care, accurate color discrimination</w:t>
            </w:r>
          </w:p>
        </w:tc>
        <w:tc>
          <w:tcPr>
            <w:tcW w:w="4009" w:type="dxa"/>
          </w:tcPr>
          <w:p>
            <w:pPr>
              <w:pStyle w:val="TableParagraph"/>
              <w:numPr>
                <w:ilvl w:val="0"/>
                <w:numId w:val="9"/>
              </w:numPr>
              <w:tabs>
                <w:tab w:pos="499" w:val="left" w:leader="none"/>
                <w:tab w:pos="500" w:val="left" w:leader="none"/>
              </w:tabs>
              <w:spacing w:line="276" w:lineRule="exact" w:before="0" w:after="0"/>
              <w:ind w:left="499" w:right="0" w:hanging="361"/>
              <w:jc w:val="left"/>
              <w:rPr>
                <w:sz w:val="22"/>
              </w:rPr>
            </w:pPr>
            <w:r>
              <w:rPr>
                <w:sz w:val="22"/>
              </w:rPr>
              <w:t>Observes patient/client</w:t>
            </w:r>
            <w:r>
              <w:rPr>
                <w:spacing w:val="-2"/>
                <w:sz w:val="22"/>
              </w:rPr>
              <w:t> </w:t>
            </w:r>
            <w:r>
              <w:rPr>
                <w:sz w:val="22"/>
              </w:rPr>
              <w:t>responses</w:t>
            </w:r>
          </w:p>
          <w:p>
            <w:pPr>
              <w:pStyle w:val="TableParagraph"/>
              <w:numPr>
                <w:ilvl w:val="0"/>
                <w:numId w:val="9"/>
              </w:numPr>
              <w:tabs>
                <w:tab w:pos="499" w:val="left" w:leader="none"/>
                <w:tab w:pos="500" w:val="left" w:leader="none"/>
              </w:tabs>
              <w:spacing w:line="279" w:lineRule="exact" w:before="0" w:after="0"/>
              <w:ind w:left="499" w:right="0" w:hanging="361"/>
              <w:jc w:val="left"/>
              <w:rPr>
                <w:sz w:val="22"/>
              </w:rPr>
            </w:pPr>
            <w:r>
              <w:rPr>
                <w:sz w:val="22"/>
              </w:rPr>
              <w:t>Discriminates color</w:t>
            </w:r>
            <w:r>
              <w:rPr>
                <w:spacing w:val="-7"/>
                <w:sz w:val="22"/>
              </w:rPr>
              <w:t> </w:t>
            </w:r>
            <w:r>
              <w:rPr>
                <w:sz w:val="22"/>
              </w:rPr>
              <w:t>changes</w:t>
            </w:r>
          </w:p>
          <w:p>
            <w:pPr>
              <w:pStyle w:val="TableParagraph"/>
              <w:numPr>
                <w:ilvl w:val="0"/>
                <w:numId w:val="9"/>
              </w:numPr>
              <w:tabs>
                <w:tab w:pos="499" w:val="left" w:leader="none"/>
                <w:tab w:pos="500" w:val="left" w:leader="none"/>
              </w:tabs>
              <w:spacing w:line="270" w:lineRule="atLeast" w:before="0" w:after="0"/>
              <w:ind w:left="499" w:right="422" w:hanging="360"/>
              <w:jc w:val="left"/>
              <w:rPr>
                <w:sz w:val="22"/>
              </w:rPr>
            </w:pPr>
            <w:r>
              <w:rPr>
                <w:sz w:val="22"/>
              </w:rPr>
              <w:t>Accurately reads measurement </w:t>
            </w:r>
            <w:r>
              <w:rPr>
                <w:spacing w:val="-6"/>
                <w:sz w:val="22"/>
              </w:rPr>
              <w:t>on </w:t>
            </w:r>
            <w:r>
              <w:rPr>
                <w:sz w:val="22"/>
              </w:rPr>
              <w:t>patient client related</w:t>
            </w:r>
            <w:r>
              <w:rPr>
                <w:spacing w:val="-3"/>
                <w:sz w:val="22"/>
              </w:rPr>
              <w:t> </w:t>
            </w:r>
            <w:r>
              <w:rPr>
                <w:sz w:val="22"/>
              </w:rPr>
              <w:t>equipment</w:t>
            </w:r>
          </w:p>
        </w:tc>
      </w:tr>
      <w:tr>
        <w:trPr>
          <w:trHeight w:val="1096" w:hRule="atLeast"/>
        </w:trPr>
        <w:tc>
          <w:tcPr>
            <w:tcW w:w="2539" w:type="dxa"/>
          </w:tcPr>
          <w:p>
            <w:pPr>
              <w:pStyle w:val="TableParagraph"/>
              <w:spacing w:line="265" w:lineRule="exact"/>
              <w:ind w:left="107"/>
              <w:rPr>
                <w:sz w:val="22"/>
              </w:rPr>
            </w:pPr>
            <w:r>
              <w:rPr>
                <w:sz w:val="22"/>
              </w:rPr>
              <w:t>Tactile</w:t>
            </w:r>
          </w:p>
        </w:tc>
        <w:tc>
          <w:tcPr>
            <w:tcW w:w="3193" w:type="dxa"/>
          </w:tcPr>
          <w:p>
            <w:pPr>
              <w:pStyle w:val="TableParagraph"/>
              <w:ind w:left="105" w:right="150"/>
              <w:rPr>
                <w:sz w:val="22"/>
              </w:rPr>
            </w:pPr>
            <w:r>
              <w:rPr>
                <w:sz w:val="22"/>
              </w:rPr>
              <w:t>Tactile ability sufficient for physical assessment, inclusive of size, shape, temperature and texture</w:t>
            </w:r>
          </w:p>
        </w:tc>
        <w:tc>
          <w:tcPr>
            <w:tcW w:w="4009" w:type="dxa"/>
          </w:tcPr>
          <w:p>
            <w:pPr>
              <w:pStyle w:val="TableParagraph"/>
              <w:numPr>
                <w:ilvl w:val="0"/>
                <w:numId w:val="10"/>
              </w:numPr>
              <w:tabs>
                <w:tab w:pos="499" w:val="left" w:leader="none"/>
                <w:tab w:pos="500" w:val="left" w:leader="none"/>
              </w:tabs>
              <w:spacing w:line="277" w:lineRule="exact" w:before="0" w:after="0"/>
              <w:ind w:left="499" w:right="0" w:hanging="361"/>
              <w:jc w:val="left"/>
              <w:rPr>
                <w:sz w:val="22"/>
              </w:rPr>
            </w:pPr>
            <w:r>
              <w:rPr>
                <w:sz w:val="22"/>
              </w:rPr>
              <w:t>Performs</w:t>
            </w:r>
            <w:r>
              <w:rPr>
                <w:spacing w:val="-1"/>
                <w:sz w:val="22"/>
              </w:rPr>
              <w:t> </w:t>
            </w:r>
            <w:r>
              <w:rPr>
                <w:sz w:val="22"/>
              </w:rPr>
              <w:t>palpation</w:t>
            </w:r>
          </w:p>
          <w:p>
            <w:pPr>
              <w:pStyle w:val="TableParagraph"/>
              <w:numPr>
                <w:ilvl w:val="0"/>
                <w:numId w:val="10"/>
              </w:numPr>
              <w:tabs>
                <w:tab w:pos="499" w:val="left" w:leader="none"/>
                <w:tab w:pos="500" w:val="left" w:leader="none"/>
              </w:tabs>
              <w:spacing w:line="237" w:lineRule="auto" w:before="2" w:after="0"/>
              <w:ind w:left="499" w:right="238" w:hanging="360"/>
              <w:jc w:val="left"/>
              <w:rPr>
                <w:sz w:val="22"/>
              </w:rPr>
            </w:pPr>
            <w:r>
              <w:rPr>
                <w:sz w:val="22"/>
              </w:rPr>
              <w:t>Performs functions of physical examination and/or those related</w:t>
            </w:r>
            <w:r>
              <w:rPr>
                <w:spacing w:val="-9"/>
                <w:sz w:val="22"/>
              </w:rPr>
              <w:t> </w:t>
            </w:r>
            <w:r>
              <w:rPr>
                <w:sz w:val="22"/>
              </w:rPr>
              <w:t>to</w:t>
            </w:r>
          </w:p>
          <w:p>
            <w:pPr>
              <w:pStyle w:val="TableParagraph"/>
              <w:spacing w:line="252" w:lineRule="exact" w:before="2"/>
              <w:rPr>
                <w:sz w:val="22"/>
              </w:rPr>
            </w:pPr>
            <w:r>
              <w:rPr>
                <w:sz w:val="22"/>
              </w:rPr>
              <w:t>therapeutic intervention</w:t>
            </w:r>
          </w:p>
        </w:tc>
      </w:tr>
      <w:tr>
        <w:trPr>
          <w:trHeight w:val="830" w:hRule="atLeast"/>
        </w:trPr>
        <w:tc>
          <w:tcPr>
            <w:tcW w:w="2539" w:type="dxa"/>
          </w:tcPr>
          <w:p>
            <w:pPr>
              <w:pStyle w:val="TableParagraph"/>
              <w:spacing w:line="265" w:lineRule="exact"/>
              <w:ind w:left="107"/>
              <w:rPr>
                <w:sz w:val="22"/>
              </w:rPr>
            </w:pPr>
            <w:r>
              <w:rPr>
                <w:sz w:val="22"/>
              </w:rPr>
              <w:t>Activity Tolerance</w:t>
            </w:r>
          </w:p>
        </w:tc>
        <w:tc>
          <w:tcPr>
            <w:tcW w:w="3193" w:type="dxa"/>
          </w:tcPr>
          <w:p>
            <w:pPr>
              <w:pStyle w:val="TableParagraph"/>
              <w:ind w:left="105" w:right="408"/>
              <w:rPr>
                <w:sz w:val="22"/>
              </w:rPr>
            </w:pPr>
            <w:r>
              <w:rPr>
                <w:sz w:val="22"/>
              </w:rPr>
              <w:t>The ability to tolerate lengthy periods of physical activity</w:t>
            </w:r>
          </w:p>
        </w:tc>
        <w:tc>
          <w:tcPr>
            <w:tcW w:w="4009" w:type="dxa"/>
          </w:tcPr>
          <w:p>
            <w:pPr>
              <w:pStyle w:val="TableParagraph"/>
              <w:numPr>
                <w:ilvl w:val="0"/>
                <w:numId w:val="11"/>
              </w:numPr>
              <w:tabs>
                <w:tab w:pos="499" w:val="left" w:leader="none"/>
                <w:tab w:pos="500" w:val="left" w:leader="none"/>
              </w:tabs>
              <w:spacing w:line="277" w:lineRule="exact" w:before="0" w:after="0"/>
              <w:ind w:left="499" w:right="0" w:hanging="361"/>
              <w:jc w:val="left"/>
              <w:rPr>
                <w:sz w:val="22"/>
              </w:rPr>
            </w:pPr>
            <w:r>
              <w:rPr>
                <w:sz w:val="22"/>
              </w:rPr>
              <w:t>Move quickly and/or</w:t>
            </w:r>
            <w:r>
              <w:rPr>
                <w:spacing w:val="-5"/>
                <w:sz w:val="22"/>
              </w:rPr>
              <w:t> </w:t>
            </w:r>
            <w:r>
              <w:rPr>
                <w:sz w:val="22"/>
              </w:rPr>
              <w:t>continuously</w:t>
            </w:r>
          </w:p>
          <w:p>
            <w:pPr>
              <w:pStyle w:val="TableParagraph"/>
              <w:numPr>
                <w:ilvl w:val="0"/>
                <w:numId w:val="11"/>
              </w:numPr>
              <w:tabs>
                <w:tab w:pos="499" w:val="left" w:leader="none"/>
                <w:tab w:pos="500" w:val="left" w:leader="none"/>
              </w:tabs>
              <w:spacing w:line="270" w:lineRule="atLeast" w:before="0" w:after="0"/>
              <w:ind w:left="499" w:right="548" w:hanging="360"/>
              <w:jc w:val="left"/>
              <w:rPr>
                <w:sz w:val="22"/>
              </w:rPr>
            </w:pPr>
            <w:r>
              <w:rPr>
                <w:sz w:val="22"/>
              </w:rPr>
              <w:t>Tolerate long periods of</w:t>
            </w:r>
            <w:r>
              <w:rPr>
                <w:spacing w:val="-13"/>
                <w:sz w:val="22"/>
              </w:rPr>
              <w:t> </w:t>
            </w:r>
            <w:r>
              <w:rPr>
                <w:sz w:val="22"/>
              </w:rPr>
              <w:t>standing and/or sitting as</w:t>
            </w:r>
            <w:r>
              <w:rPr>
                <w:spacing w:val="-2"/>
                <w:sz w:val="22"/>
              </w:rPr>
              <w:t> </w:t>
            </w:r>
            <w:r>
              <w:rPr>
                <w:sz w:val="22"/>
              </w:rPr>
              <w:t>required</w:t>
            </w:r>
          </w:p>
        </w:tc>
      </w:tr>
      <w:tr>
        <w:trPr>
          <w:trHeight w:val="2755" w:hRule="atLeast"/>
        </w:trPr>
        <w:tc>
          <w:tcPr>
            <w:tcW w:w="2539" w:type="dxa"/>
          </w:tcPr>
          <w:p>
            <w:pPr>
              <w:pStyle w:val="TableParagraph"/>
              <w:spacing w:line="265" w:lineRule="exact"/>
              <w:ind w:left="107"/>
              <w:rPr>
                <w:sz w:val="22"/>
              </w:rPr>
            </w:pPr>
            <w:r>
              <w:rPr>
                <w:sz w:val="22"/>
              </w:rPr>
              <w:t>Environmental</w:t>
            </w:r>
          </w:p>
        </w:tc>
        <w:tc>
          <w:tcPr>
            <w:tcW w:w="3193" w:type="dxa"/>
          </w:tcPr>
          <w:p>
            <w:pPr>
              <w:pStyle w:val="TableParagraph"/>
              <w:ind w:left="105" w:right="123"/>
              <w:rPr>
                <w:sz w:val="22"/>
              </w:rPr>
            </w:pPr>
            <w:r>
              <w:rPr>
                <w:sz w:val="22"/>
              </w:rPr>
              <w:t>Ability to tolerate environmental stressors</w:t>
            </w:r>
          </w:p>
        </w:tc>
        <w:tc>
          <w:tcPr>
            <w:tcW w:w="4009" w:type="dxa"/>
          </w:tcPr>
          <w:p>
            <w:pPr>
              <w:pStyle w:val="TableParagraph"/>
              <w:numPr>
                <w:ilvl w:val="0"/>
                <w:numId w:val="12"/>
              </w:numPr>
              <w:tabs>
                <w:tab w:pos="499" w:val="left" w:leader="none"/>
                <w:tab w:pos="500" w:val="left" w:leader="none"/>
              </w:tabs>
              <w:spacing w:line="277" w:lineRule="exact" w:before="0" w:after="0"/>
              <w:ind w:left="499" w:right="0" w:hanging="361"/>
              <w:jc w:val="left"/>
              <w:rPr>
                <w:sz w:val="22"/>
              </w:rPr>
            </w:pPr>
            <w:r>
              <w:rPr>
                <w:sz w:val="22"/>
              </w:rPr>
              <w:t>Adapt to rotating</w:t>
            </w:r>
            <w:r>
              <w:rPr>
                <w:spacing w:val="-3"/>
                <w:sz w:val="22"/>
              </w:rPr>
              <w:t> </w:t>
            </w:r>
            <w:r>
              <w:rPr>
                <w:sz w:val="22"/>
              </w:rPr>
              <w:t>shifts</w:t>
            </w:r>
          </w:p>
          <w:p>
            <w:pPr>
              <w:pStyle w:val="TableParagraph"/>
              <w:numPr>
                <w:ilvl w:val="0"/>
                <w:numId w:val="12"/>
              </w:numPr>
              <w:tabs>
                <w:tab w:pos="499" w:val="left" w:leader="none"/>
                <w:tab w:pos="500" w:val="left" w:leader="none"/>
              </w:tabs>
              <w:spacing w:line="279" w:lineRule="exact" w:before="0" w:after="0"/>
              <w:ind w:left="499" w:right="0" w:hanging="361"/>
              <w:jc w:val="left"/>
              <w:rPr>
                <w:sz w:val="22"/>
              </w:rPr>
            </w:pPr>
            <w:r>
              <w:rPr>
                <w:sz w:val="22"/>
              </w:rPr>
              <w:t>Work with chemicals and</w:t>
            </w:r>
            <w:r>
              <w:rPr>
                <w:spacing w:val="-10"/>
                <w:sz w:val="22"/>
              </w:rPr>
              <w:t> </w:t>
            </w:r>
            <w:r>
              <w:rPr>
                <w:sz w:val="22"/>
              </w:rPr>
              <w:t>detergents</w:t>
            </w:r>
          </w:p>
          <w:p>
            <w:pPr>
              <w:pStyle w:val="TableParagraph"/>
              <w:numPr>
                <w:ilvl w:val="0"/>
                <w:numId w:val="12"/>
              </w:numPr>
              <w:tabs>
                <w:tab w:pos="499" w:val="left" w:leader="none"/>
                <w:tab w:pos="500" w:val="left" w:leader="none"/>
              </w:tabs>
              <w:spacing w:line="240" w:lineRule="auto" w:before="0" w:after="0"/>
              <w:ind w:left="499" w:right="646" w:hanging="360"/>
              <w:jc w:val="left"/>
              <w:rPr>
                <w:sz w:val="22"/>
              </w:rPr>
            </w:pPr>
            <w:r>
              <w:rPr>
                <w:sz w:val="22"/>
              </w:rPr>
              <w:t>Tolerate exposure to fumes and odors</w:t>
            </w:r>
          </w:p>
          <w:p>
            <w:pPr>
              <w:pStyle w:val="TableParagraph"/>
              <w:numPr>
                <w:ilvl w:val="0"/>
                <w:numId w:val="12"/>
              </w:numPr>
              <w:tabs>
                <w:tab w:pos="499" w:val="left" w:leader="none"/>
                <w:tab w:pos="500" w:val="left" w:leader="none"/>
              </w:tabs>
              <w:spacing w:line="240" w:lineRule="auto" w:before="0" w:after="0"/>
              <w:ind w:left="499" w:right="608" w:hanging="360"/>
              <w:jc w:val="left"/>
              <w:rPr>
                <w:sz w:val="22"/>
              </w:rPr>
            </w:pPr>
            <w:r>
              <w:rPr>
                <w:sz w:val="22"/>
              </w:rPr>
              <w:t>Work in areas that are close </w:t>
            </w:r>
            <w:r>
              <w:rPr>
                <w:spacing w:val="-5"/>
                <w:sz w:val="22"/>
              </w:rPr>
              <w:t>and </w:t>
            </w:r>
            <w:r>
              <w:rPr>
                <w:sz w:val="22"/>
              </w:rPr>
              <w:t>crowded</w:t>
            </w:r>
          </w:p>
          <w:p>
            <w:pPr>
              <w:pStyle w:val="TableParagraph"/>
              <w:numPr>
                <w:ilvl w:val="0"/>
                <w:numId w:val="12"/>
              </w:numPr>
              <w:tabs>
                <w:tab w:pos="499" w:val="left" w:leader="none"/>
                <w:tab w:pos="500" w:val="left" w:leader="none"/>
              </w:tabs>
              <w:spacing w:line="237" w:lineRule="auto" w:before="3" w:after="0"/>
              <w:ind w:left="499" w:right="399" w:hanging="360"/>
              <w:jc w:val="left"/>
              <w:rPr>
                <w:sz w:val="22"/>
              </w:rPr>
            </w:pPr>
            <w:r>
              <w:rPr>
                <w:sz w:val="22"/>
              </w:rPr>
              <w:t>Work in areas of potential physical violence</w:t>
            </w:r>
          </w:p>
          <w:p>
            <w:pPr>
              <w:pStyle w:val="TableParagraph"/>
              <w:numPr>
                <w:ilvl w:val="0"/>
                <w:numId w:val="12"/>
              </w:numPr>
              <w:tabs>
                <w:tab w:pos="499" w:val="left" w:leader="none"/>
                <w:tab w:pos="500" w:val="left" w:leader="none"/>
              </w:tabs>
              <w:spacing w:line="270" w:lineRule="atLeast" w:before="2" w:after="0"/>
              <w:ind w:left="499" w:right="153" w:hanging="360"/>
              <w:jc w:val="left"/>
              <w:rPr>
                <w:sz w:val="22"/>
              </w:rPr>
            </w:pPr>
            <w:r>
              <w:rPr>
                <w:sz w:val="22"/>
              </w:rPr>
              <w:t>Work with patients with communicable diseases or</w:t>
            </w:r>
            <w:r>
              <w:rPr>
                <w:spacing w:val="-3"/>
                <w:sz w:val="22"/>
              </w:rPr>
              <w:t> </w:t>
            </w:r>
            <w:r>
              <w:rPr>
                <w:sz w:val="22"/>
              </w:rPr>
              <w:t>conditions</w:t>
            </w:r>
          </w:p>
        </w:tc>
      </w:tr>
    </w:tbl>
    <w:sectPr>
      <w:pgSz w:w="12240" w:h="15840"/>
      <w:pgMar w:header="768" w:footer="1074" w:top="1460" w:bottom="1260" w:left="12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84pt;margin-top:724.296021pt;width:470.95pt;height:4.45pt;mso-position-horizontal-relative:page;mso-position-vertical-relative:page;z-index:-251895808" coordorigin="1412,14486" coordsize="9419,89">
          <v:line style="position:absolute" from="1412,14516" to="10831,14516" stroked="true" strokeweight="3pt" strokecolor="#612322">
            <v:stroke dashstyle="solid"/>
          </v:line>
          <v:line style="position:absolute" from="1412,14568" to="10831,14568" stroked="true" strokeweight=".72pt" strokecolor="#612322">
            <v:stroke dashstyle="solid"/>
          </v:line>
          <w10:wrap type="none"/>
        </v:group>
      </w:pict>
    </w:r>
    <w:r>
      <w:rPr/>
      <w:pict>
        <v:shape style="position:absolute;margin-left:71.024002pt;margin-top:728.765869pt;width:75.1pt;height:14.95pt;mso-position-horizontal-relative:page;mso-position-vertical-relative:page;z-index:-251894784" type="#_x0000_t202" filled="false" stroked="false">
          <v:textbox inset="0,0,0,0">
            <w:txbxContent>
              <w:p>
                <w:pPr>
                  <w:pStyle w:val="BodyText"/>
                  <w:spacing w:before="20"/>
                  <w:ind w:left="20"/>
                  <w:rPr>
                    <w:rFonts w:ascii="Cambria"/>
                  </w:rPr>
                </w:pPr>
                <w:r>
                  <w:rPr>
                    <w:rFonts w:ascii="Cambria"/>
                  </w:rPr>
                  <w:t>Reviewed 2018</w:t>
                </w:r>
              </w:p>
            </w:txbxContent>
          </v:textbox>
          <w10:wrap type="none"/>
        </v:shape>
      </w:pict>
    </w:r>
    <w:r>
      <w:rPr/>
      <w:pict>
        <v:shape style="position:absolute;margin-left:508.140015pt;margin-top:728.765869pt;width:35pt;height:14.95pt;mso-position-horizontal-relative:page;mso-position-vertical-relative:page;z-index:-251893760" type="#_x0000_t202" filled="false" stroked="false">
          <v:textbox inset="0,0,0,0">
            <w:txbxContent>
              <w:p>
                <w:pPr>
                  <w:pStyle w:val="BodyText"/>
                  <w:spacing w:before="20"/>
                  <w:ind w:left="20"/>
                  <w:rPr>
                    <w:rFonts w:ascii="Cambria"/>
                  </w:rPr>
                </w:pPr>
                <w:r>
                  <w:rPr>
                    <w:rFonts w:ascii="Cambria"/>
                  </w:rPr>
                  <w:t>Page </w:t>
                </w:r>
                <w:r>
                  <w:rPr/>
                  <w:fldChar w:fldCharType="begin"/>
                </w:r>
                <w:r>
                  <w:rPr>
                    <w:rFonts w:ascii="Cambria"/>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5.449997pt;margin-top:37.400002pt;width:201.1pt;height:14pt;mso-position-horizontal-relative:page;mso-position-vertical-relative:page;z-index:-251896832" type="#_x0000_t202" filled="false" stroked="false">
          <v:textbox inset="0,0,0,0">
            <w:txbxContent>
              <w:p>
                <w:pPr>
                  <w:spacing w:line="264" w:lineRule="exact" w:before="0"/>
                  <w:ind w:left="20" w:right="0" w:firstLine="0"/>
                  <w:jc w:val="left"/>
                  <w:rPr>
                    <w:sz w:val="24"/>
                  </w:rPr>
                </w:pPr>
                <w:r>
                  <w:rPr>
                    <w:sz w:val="24"/>
                  </w:rPr>
                  <w:t>IOWA CORE PERFORMANCE STANDARDS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10">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9">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8">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7">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6">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5">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4">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3">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2">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1">
    <w:multiLevelType w:val="hybridMultilevel"/>
    <w:lvl w:ilvl="0">
      <w:start w:val="0"/>
      <w:numFmt w:val="bullet"/>
      <w:lvlText w:val=""/>
      <w:lvlJc w:val="left"/>
      <w:pPr>
        <w:ind w:left="499" w:hanging="360"/>
      </w:pPr>
      <w:rPr>
        <w:rFonts w:hint="default" w:ascii="Symbol" w:hAnsi="Symbol" w:eastAsia="Symbol" w:cs="Symbol"/>
        <w:w w:val="100"/>
        <w:sz w:val="22"/>
        <w:szCs w:val="22"/>
        <w:lang w:val="en-us" w:eastAsia="en-us" w:bidi="en-us"/>
      </w:rPr>
    </w:lvl>
    <w:lvl w:ilvl="1">
      <w:start w:val="0"/>
      <w:numFmt w:val="bullet"/>
      <w:lvlText w:val="•"/>
      <w:lvlJc w:val="left"/>
      <w:pPr>
        <w:ind w:left="849" w:hanging="360"/>
      </w:pPr>
      <w:rPr>
        <w:rFonts w:hint="default"/>
        <w:lang w:val="en-us" w:eastAsia="en-us" w:bidi="en-us"/>
      </w:rPr>
    </w:lvl>
    <w:lvl w:ilvl="2">
      <w:start w:val="0"/>
      <w:numFmt w:val="bullet"/>
      <w:lvlText w:val="•"/>
      <w:lvlJc w:val="left"/>
      <w:pPr>
        <w:ind w:left="1199" w:hanging="360"/>
      </w:pPr>
      <w:rPr>
        <w:rFonts w:hint="default"/>
        <w:lang w:val="en-us" w:eastAsia="en-us" w:bidi="en-us"/>
      </w:rPr>
    </w:lvl>
    <w:lvl w:ilvl="3">
      <w:start w:val="0"/>
      <w:numFmt w:val="bullet"/>
      <w:lvlText w:val="•"/>
      <w:lvlJc w:val="left"/>
      <w:pPr>
        <w:ind w:left="1549" w:hanging="360"/>
      </w:pPr>
      <w:rPr>
        <w:rFonts w:hint="default"/>
        <w:lang w:val="en-us" w:eastAsia="en-us" w:bidi="en-us"/>
      </w:rPr>
    </w:lvl>
    <w:lvl w:ilvl="4">
      <w:start w:val="0"/>
      <w:numFmt w:val="bullet"/>
      <w:lvlText w:val="•"/>
      <w:lvlJc w:val="left"/>
      <w:pPr>
        <w:ind w:left="1899" w:hanging="360"/>
      </w:pPr>
      <w:rPr>
        <w:rFonts w:hint="default"/>
        <w:lang w:val="en-us" w:eastAsia="en-us" w:bidi="en-us"/>
      </w:rPr>
    </w:lvl>
    <w:lvl w:ilvl="5">
      <w:start w:val="0"/>
      <w:numFmt w:val="bullet"/>
      <w:lvlText w:val="•"/>
      <w:lvlJc w:val="left"/>
      <w:pPr>
        <w:ind w:left="2249" w:hanging="360"/>
      </w:pPr>
      <w:rPr>
        <w:rFonts w:hint="default"/>
        <w:lang w:val="en-us" w:eastAsia="en-us" w:bidi="en-us"/>
      </w:rPr>
    </w:lvl>
    <w:lvl w:ilvl="6">
      <w:start w:val="0"/>
      <w:numFmt w:val="bullet"/>
      <w:lvlText w:val="•"/>
      <w:lvlJc w:val="left"/>
      <w:pPr>
        <w:ind w:left="2599" w:hanging="360"/>
      </w:pPr>
      <w:rPr>
        <w:rFonts w:hint="default"/>
        <w:lang w:val="en-us" w:eastAsia="en-us" w:bidi="en-us"/>
      </w:rPr>
    </w:lvl>
    <w:lvl w:ilvl="7">
      <w:start w:val="0"/>
      <w:numFmt w:val="bullet"/>
      <w:lvlText w:val="•"/>
      <w:lvlJc w:val="left"/>
      <w:pPr>
        <w:ind w:left="2949" w:hanging="360"/>
      </w:pPr>
      <w:rPr>
        <w:rFonts w:hint="default"/>
        <w:lang w:val="en-us" w:eastAsia="en-us" w:bidi="en-us"/>
      </w:rPr>
    </w:lvl>
    <w:lvl w:ilvl="8">
      <w:start w:val="0"/>
      <w:numFmt w:val="bullet"/>
      <w:lvlText w:val="•"/>
      <w:lvlJc w:val="left"/>
      <w:pPr>
        <w:ind w:left="3299" w:hanging="360"/>
      </w:pPr>
      <w:rPr>
        <w:rFonts w:hint="default"/>
        <w:lang w:val="en-us" w:eastAsia="en-us" w:bidi="en-us"/>
      </w:rPr>
    </w:lvl>
  </w:abstractNum>
  <w:abstractNum w:abstractNumId="0">
    <w:multiLevelType w:val="hybridMultilevel"/>
    <w:lvl w:ilvl="0">
      <w:start w:val="0"/>
      <w:numFmt w:val="bullet"/>
      <w:lvlText w:val=""/>
      <w:lvlJc w:val="left"/>
      <w:pPr>
        <w:ind w:left="475" w:hanging="360"/>
      </w:pPr>
      <w:rPr>
        <w:rFonts w:hint="default" w:ascii="Symbol" w:hAnsi="Symbol" w:eastAsia="Symbol" w:cs="Symbol"/>
        <w:w w:val="100"/>
        <w:sz w:val="22"/>
        <w:szCs w:val="22"/>
        <w:lang w:val="en-us" w:eastAsia="en-us" w:bidi="en-us"/>
      </w:rPr>
    </w:lvl>
    <w:lvl w:ilvl="1">
      <w:start w:val="0"/>
      <w:numFmt w:val="bullet"/>
      <w:lvlText w:val="•"/>
      <w:lvlJc w:val="left"/>
      <w:pPr>
        <w:ind w:left="831" w:hanging="360"/>
      </w:pPr>
      <w:rPr>
        <w:rFonts w:hint="default"/>
        <w:lang w:val="en-us" w:eastAsia="en-us" w:bidi="en-us"/>
      </w:rPr>
    </w:lvl>
    <w:lvl w:ilvl="2">
      <w:start w:val="0"/>
      <w:numFmt w:val="bullet"/>
      <w:lvlText w:val="•"/>
      <w:lvlJc w:val="left"/>
      <w:pPr>
        <w:ind w:left="1183" w:hanging="360"/>
      </w:pPr>
      <w:rPr>
        <w:rFonts w:hint="default"/>
        <w:lang w:val="en-us" w:eastAsia="en-us" w:bidi="en-us"/>
      </w:rPr>
    </w:lvl>
    <w:lvl w:ilvl="3">
      <w:start w:val="0"/>
      <w:numFmt w:val="bullet"/>
      <w:lvlText w:val="•"/>
      <w:lvlJc w:val="left"/>
      <w:pPr>
        <w:ind w:left="1535" w:hanging="360"/>
      </w:pPr>
      <w:rPr>
        <w:rFonts w:hint="default"/>
        <w:lang w:val="en-us" w:eastAsia="en-us" w:bidi="en-us"/>
      </w:rPr>
    </w:lvl>
    <w:lvl w:ilvl="4">
      <w:start w:val="0"/>
      <w:numFmt w:val="bullet"/>
      <w:lvlText w:val="•"/>
      <w:lvlJc w:val="left"/>
      <w:pPr>
        <w:ind w:left="1887" w:hanging="360"/>
      </w:pPr>
      <w:rPr>
        <w:rFonts w:hint="default"/>
        <w:lang w:val="en-us" w:eastAsia="en-us" w:bidi="en-us"/>
      </w:rPr>
    </w:lvl>
    <w:lvl w:ilvl="5">
      <w:start w:val="0"/>
      <w:numFmt w:val="bullet"/>
      <w:lvlText w:val="•"/>
      <w:lvlJc w:val="left"/>
      <w:pPr>
        <w:ind w:left="2239" w:hanging="360"/>
      </w:pPr>
      <w:rPr>
        <w:rFonts w:hint="default"/>
        <w:lang w:val="en-us" w:eastAsia="en-us" w:bidi="en-us"/>
      </w:rPr>
    </w:lvl>
    <w:lvl w:ilvl="6">
      <w:start w:val="0"/>
      <w:numFmt w:val="bullet"/>
      <w:lvlText w:val="•"/>
      <w:lvlJc w:val="left"/>
      <w:pPr>
        <w:ind w:left="2591" w:hanging="360"/>
      </w:pPr>
      <w:rPr>
        <w:rFonts w:hint="default"/>
        <w:lang w:val="en-us" w:eastAsia="en-us" w:bidi="en-us"/>
      </w:rPr>
    </w:lvl>
    <w:lvl w:ilvl="7">
      <w:start w:val="0"/>
      <w:numFmt w:val="bullet"/>
      <w:lvlText w:val="•"/>
      <w:lvlJc w:val="left"/>
      <w:pPr>
        <w:ind w:left="2943" w:hanging="360"/>
      </w:pPr>
      <w:rPr>
        <w:rFonts w:hint="default"/>
        <w:lang w:val="en-us" w:eastAsia="en-us" w:bidi="en-us"/>
      </w:rPr>
    </w:lvl>
    <w:lvl w:ilvl="8">
      <w:start w:val="0"/>
      <w:numFmt w:val="bullet"/>
      <w:lvlText w:val="•"/>
      <w:lvlJc w:val="left"/>
      <w:pPr>
        <w:ind w:left="3295" w:hanging="360"/>
      </w:pPr>
      <w:rPr>
        <w:rFonts w:hint="default"/>
        <w:lang w:val="en-us" w:eastAsia="en-us" w:bidi="en-u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499"/>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pthiebe</dc:creator>
  <dcterms:created xsi:type="dcterms:W3CDTF">2023-02-13T19:09:06Z</dcterms:created>
  <dcterms:modified xsi:type="dcterms:W3CDTF">2023-02-13T19:09:06Z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Microsoft® Word 2013</vt:lpwstr>
  </property>
  <property fmtid="{D5CDD505-2E9C-101B-9397-08002B2CF9AE}" pid="4" name="LastSaved">
    <vt:filetime>2023-02-13T00:00:00Z</vt:filetime>
  </property>
</Properties>
</file>